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2527" w14:textId="489104F0" w:rsidR="00FE0CCB" w:rsidRPr="001B665E" w:rsidRDefault="008823A2" w:rsidP="00F769A9">
      <w:pPr>
        <w:pStyle w:val="Flietex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Umgang mit nicht-konformen Produkten</w:t>
      </w: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1"/>
      </w:tblGrid>
      <w:tr w:rsidR="00EA5E34" w:rsidRPr="001B665E" w14:paraId="14AB252A" w14:textId="77777777" w:rsidTr="00276907">
        <w:trPr>
          <w:trHeight w:val="564"/>
        </w:trPr>
        <w:tc>
          <w:tcPr>
            <w:tcW w:w="5000" w:type="pct"/>
          </w:tcPr>
          <w:p w14:paraId="14AB2528" w14:textId="4D2B1570" w:rsidR="00EA5E34" w:rsidRPr="001B665E" w:rsidRDefault="0079727D" w:rsidP="000229B2">
            <w:pPr>
              <w:tabs>
                <w:tab w:val="left" w:pos="11907"/>
              </w:tabs>
            </w:pPr>
            <w:bookmarkStart w:id="1" w:name="_Hlk39155262"/>
            <w:r>
              <w:rPr>
                <w:szCs w:val="18"/>
              </w:rPr>
              <w:t>Betrieb</w:t>
            </w:r>
            <w:r w:rsidR="00EA5E34" w:rsidRPr="001B665E">
              <w:rPr>
                <w:szCs w:val="18"/>
              </w:rPr>
              <w:t>:</w:t>
            </w:r>
          </w:p>
        </w:tc>
      </w:tr>
      <w:bookmarkEnd w:id="1"/>
    </w:tbl>
    <w:p w14:paraId="14AB253B" w14:textId="3B817D4E" w:rsidR="00357A94" w:rsidRPr="001B665E" w:rsidRDefault="00357A94" w:rsidP="00357A94">
      <w:pPr>
        <w:rPr>
          <w:lang w:eastAsia="de-DE"/>
        </w:rPr>
      </w:pP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686"/>
        <w:gridCol w:w="7011"/>
      </w:tblGrid>
      <w:tr w:rsidR="00D9028D" w:rsidRPr="001B665E" w14:paraId="14AB2545" w14:textId="77777777" w:rsidTr="00A11F80">
        <w:trPr>
          <w:trHeight w:val="466"/>
        </w:trPr>
        <w:tc>
          <w:tcPr>
            <w:tcW w:w="1166" w:type="pct"/>
            <w:shd w:val="clear" w:color="auto" w:fill="BFD5E8"/>
            <w:vAlign w:val="center"/>
          </w:tcPr>
          <w:p w14:paraId="14AB253C" w14:textId="132DB6A0" w:rsidR="00EA5E34" w:rsidRPr="001B665E" w:rsidRDefault="00EA5E34" w:rsidP="0020668A">
            <w:pPr>
              <w:pStyle w:val="TabelleSpaltenberschrift"/>
              <w:rPr>
                <w:sz w:val="16"/>
                <w:szCs w:val="16"/>
              </w:rPr>
            </w:pPr>
            <w:r>
              <w:t>Art der Nicht-Konformität</w:t>
            </w:r>
          </w:p>
        </w:tc>
        <w:tc>
          <w:tcPr>
            <w:tcW w:w="1321" w:type="pct"/>
            <w:shd w:val="clear" w:color="auto" w:fill="BFD5E8"/>
            <w:vAlign w:val="center"/>
          </w:tcPr>
          <w:p w14:paraId="14AB253D" w14:textId="04BF3E15" w:rsidR="00EA5E34" w:rsidRPr="001B665E" w:rsidRDefault="00EA5E34" w:rsidP="0020668A">
            <w:pPr>
              <w:pStyle w:val="TabelleSpaltenberschrift"/>
              <w:rPr>
                <w:sz w:val="16"/>
                <w:szCs w:val="16"/>
              </w:rPr>
            </w:pPr>
            <w:r>
              <w:t>Beispiele für Maßnahmen</w:t>
            </w:r>
          </w:p>
        </w:tc>
        <w:tc>
          <w:tcPr>
            <w:tcW w:w="2513" w:type="pct"/>
            <w:shd w:val="clear" w:color="auto" w:fill="BFD5E8"/>
            <w:vAlign w:val="center"/>
          </w:tcPr>
          <w:p w14:paraId="14AB253E" w14:textId="64DB34F9" w:rsidR="00EA5E34" w:rsidRPr="001B665E" w:rsidRDefault="00EA5E34" w:rsidP="0020668A">
            <w:pPr>
              <w:pStyle w:val="TabelleSpaltenberschrift"/>
              <w:rPr>
                <w:sz w:val="16"/>
                <w:szCs w:val="16"/>
              </w:rPr>
            </w:pPr>
            <w:r>
              <w:t>betriebsspezifische Maßnahmen/Regelung</w:t>
            </w:r>
            <w:r w:rsidR="000560D2">
              <w:t>en</w:t>
            </w:r>
            <w:r>
              <w:t xml:space="preserve"> </w:t>
            </w:r>
          </w:p>
        </w:tc>
      </w:tr>
      <w:tr w:rsidR="00D9028D" w:rsidRPr="001B665E" w14:paraId="14AB254F" w14:textId="77777777" w:rsidTr="00A11F80">
        <w:trPr>
          <w:trHeight w:val="1945"/>
        </w:trPr>
        <w:tc>
          <w:tcPr>
            <w:tcW w:w="1166" w:type="pct"/>
          </w:tcPr>
          <w:p w14:paraId="36BDCC92" w14:textId="4D4FC79F" w:rsidR="008823A2" w:rsidRPr="0034744F" w:rsidRDefault="008823A2" w:rsidP="0034744F">
            <w:pPr>
              <w:pStyle w:val="TabelleTextinhalte"/>
              <w:rPr>
                <w:b/>
                <w:bCs/>
              </w:rPr>
            </w:pPr>
            <w:r w:rsidRPr="0034744F">
              <w:rPr>
                <w:b/>
                <w:bCs/>
              </w:rPr>
              <w:t>Produkte entsprechen nicht der Kundenanforderung</w:t>
            </w:r>
          </w:p>
          <w:p w14:paraId="14AB2546" w14:textId="6A78270B" w:rsidR="00EA5E34" w:rsidRPr="008823A2" w:rsidRDefault="008823A2" w:rsidP="0034744F">
            <w:pPr>
              <w:pStyle w:val="TabelleTextinhalte"/>
            </w:pPr>
            <w:r w:rsidRPr="008823A2">
              <w:t>(z.B. mehr Pflanzenschutzwirk</w:t>
            </w:r>
            <w:r w:rsidR="003F7129">
              <w:t>-</w:t>
            </w:r>
            <w:r w:rsidRPr="008823A2">
              <w:t>stoffe als zulässig, fehlerhafte Produkteigenschaften (Farbe, Größe</w:t>
            </w:r>
            <w:r w:rsidR="00BE6DBA">
              <w:t>…</w:t>
            </w:r>
            <w:r w:rsidRPr="008823A2">
              <w:t>))</w:t>
            </w:r>
          </w:p>
        </w:tc>
        <w:tc>
          <w:tcPr>
            <w:tcW w:w="1321" w:type="pct"/>
            <w:vAlign w:val="center"/>
          </w:tcPr>
          <w:p w14:paraId="77D6B31B" w14:textId="77777777" w:rsidR="0034744F" w:rsidRDefault="008823A2" w:rsidP="0034744F">
            <w:pPr>
              <w:pStyle w:val="QSListenabsatz1"/>
            </w:pPr>
            <w:r w:rsidRPr="0034744F">
              <w:rPr>
                <w:u w:val="single"/>
              </w:rPr>
              <w:t>betroffene Produkte kennzeichnen/separieren</w:t>
            </w:r>
          </w:p>
          <w:p w14:paraId="63CC5951" w14:textId="77777777" w:rsidR="0034744F" w:rsidRDefault="008823A2" w:rsidP="0034744F">
            <w:pPr>
              <w:pStyle w:val="QSListenabsatz1"/>
            </w:pPr>
            <w:r w:rsidRPr="0034744F">
              <w:t xml:space="preserve">Produkte an Kunden mit </w:t>
            </w:r>
            <w:r w:rsidR="00266372" w:rsidRPr="0034744F">
              <w:t xml:space="preserve">anderen </w:t>
            </w:r>
            <w:r w:rsidR="00745318" w:rsidRPr="0034744F">
              <w:t xml:space="preserve">Kundenanforderungen </w:t>
            </w:r>
            <w:r w:rsidRPr="0034744F">
              <w:t>vermarkten</w:t>
            </w:r>
          </w:p>
          <w:p w14:paraId="0CECB068" w14:textId="77777777" w:rsidR="0034744F" w:rsidRDefault="00601EFB" w:rsidP="0034744F">
            <w:pPr>
              <w:pStyle w:val="QSListenabsatz1"/>
            </w:pPr>
            <w:r w:rsidRPr="0034744F">
              <w:t>alternative Verwendung</w:t>
            </w:r>
            <w:r w:rsidR="00F76C3A" w:rsidRPr="0034744F">
              <w:t xml:space="preserve"> (z.B. Industrieverwertung</w:t>
            </w:r>
            <w:r w:rsidR="005766C9" w:rsidRPr="0034744F">
              <w:t>, Abgabe an Tafeln</w:t>
            </w:r>
            <w:r w:rsidR="00F76C3A" w:rsidRPr="0034744F">
              <w:t>)</w:t>
            </w:r>
          </w:p>
          <w:p w14:paraId="14AB2547" w14:textId="6807C3BA" w:rsidR="00EA5E34" w:rsidRPr="008823A2" w:rsidRDefault="008823A2" w:rsidP="0034744F">
            <w:pPr>
              <w:pStyle w:val="QSListenabsatz1"/>
            </w:pPr>
            <w:r w:rsidRPr="0034744F">
              <w:t>ggf. Rücknahme, wenn Ware schon an den Kunden gegangen ist</w:t>
            </w:r>
          </w:p>
        </w:tc>
        <w:tc>
          <w:tcPr>
            <w:tcW w:w="2513" w:type="pct"/>
          </w:tcPr>
          <w:p w14:paraId="14AB2548" w14:textId="77777777" w:rsidR="00EA5E34" w:rsidRPr="001B665E" w:rsidRDefault="00EA5E34" w:rsidP="0034744F">
            <w:pPr>
              <w:pStyle w:val="TabelleTextinhalte"/>
            </w:pPr>
          </w:p>
        </w:tc>
      </w:tr>
      <w:tr w:rsidR="00D9028D" w:rsidRPr="001B665E" w14:paraId="14AB2559" w14:textId="77777777" w:rsidTr="00A11F80">
        <w:trPr>
          <w:trHeight w:val="1832"/>
        </w:trPr>
        <w:tc>
          <w:tcPr>
            <w:tcW w:w="1166" w:type="pct"/>
            <w:vAlign w:val="center"/>
          </w:tcPr>
          <w:p w14:paraId="61D0FC42" w14:textId="77777777" w:rsidR="008823A2" w:rsidRPr="0034744F" w:rsidRDefault="008823A2" w:rsidP="0034744F">
            <w:pPr>
              <w:pStyle w:val="TabelleTextinhalte"/>
              <w:rPr>
                <w:b/>
                <w:bCs/>
              </w:rPr>
            </w:pPr>
            <w:r w:rsidRPr="0034744F">
              <w:rPr>
                <w:b/>
                <w:bCs/>
              </w:rPr>
              <w:t>Produkte entsprechen nicht den gesetzlichen Anforderungen und sind nicht verkehrsfähig</w:t>
            </w:r>
          </w:p>
          <w:p w14:paraId="14AB2550" w14:textId="239E666F" w:rsidR="00EA5E34" w:rsidRPr="008823A2" w:rsidRDefault="008823A2" w:rsidP="0034744F">
            <w:pPr>
              <w:pStyle w:val="TabelleTextinhalte"/>
            </w:pPr>
            <w:r w:rsidRPr="008823A2">
              <w:t>(z.B.</w:t>
            </w:r>
            <w:r w:rsidR="00BE6DBA">
              <w:t xml:space="preserve"> </w:t>
            </w:r>
            <w:r w:rsidRPr="008823A2">
              <w:t>Rückstandshöchstmengen</w:t>
            </w:r>
            <w:r w:rsidR="00BE6DBA">
              <w:t>-</w:t>
            </w:r>
            <w:r w:rsidRPr="008823A2">
              <w:t>überschreitung,</w:t>
            </w:r>
            <w:r w:rsidR="00BE6DBA">
              <w:t xml:space="preserve"> Nichteinhaltung </w:t>
            </w:r>
            <w:r w:rsidR="00F76C3A">
              <w:t xml:space="preserve">der gesetzlichen </w:t>
            </w:r>
            <w:r w:rsidRPr="008823A2">
              <w:t>Vermarktungsnormen)</w:t>
            </w:r>
          </w:p>
        </w:tc>
        <w:tc>
          <w:tcPr>
            <w:tcW w:w="1321" w:type="pct"/>
            <w:vAlign w:val="center"/>
          </w:tcPr>
          <w:p w14:paraId="66BBA686" w14:textId="77777777" w:rsidR="0034744F" w:rsidRPr="0034744F" w:rsidRDefault="008823A2" w:rsidP="0034744F">
            <w:pPr>
              <w:pStyle w:val="QSListenabsatz1"/>
            </w:pPr>
            <w:r w:rsidRPr="0034744F">
              <w:rPr>
                <w:u w:val="single"/>
              </w:rPr>
              <w:t>betroffene Produkte kennzeichnen/separieren</w:t>
            </w:r>
          </w:p>
          <w:p w14:paraId="780D8539" w14:textId="77777777" w:rsidR="0034744F" w:rsidRDefault="00601EFB" w:rsidP="0034744F">
            <w:pPr>
              <w:pStyle w:val="QSListenabsatz1"/>
            </w:pPr>
            <w:r w:rsidRPr="0034744F">
              <w:t xml:space="preserve">ggf. Rücknahme, wenn </w:t>
            </w:r>
            <w:r w:rsidR="0079727D" w:rsidRPr="0034744F">
              <w:t xml:space="preserve">die </w:t>
            </w:r>
            <w:r w:rsidRPr="0034744F">
              <w:t>Ware schon an den Kunden gegangen ist</w:t>
            </w:r>
          </w:p>
          <w:p w14:paraId="65F596C0" w14:textId="77777777" w:rsidR="0034744F" w:rsidRDefault="00536EFB" w:rsidP="0034744F">
            <w:pPr>
              <w:pStyle w:val="QSListenabsatz1"/>
            </w:pPr>
            <w:r w:rsidRPr="0034744F">
              <w:t>alternative Verwendung (z.B. Industrieverwertung)</w:t>
            </w:r>
          </w:p>
          <w:p w14:paraId="14AB2551" w14:textId="1FDFC0D6" w:rsidR="00F76C3A" w:rsidRPr="0034744F" w:rsidRDefault="008823A2" w:rsidP="0034744F">
            <w:pPr>
              <w:pStyle w:val="QSListenabsatz1"/>
            </w:pPr>
            <w:r w:rsidRPr="0034744F">
              <w:t xml:space="preserve">Produkte </w:t>
            </w:r>
            <w:r w:rsidR="00485CD0" w:rsidRPr="0034744F">
              <w:t xml:space="preserve">ggf. </w:t>
            </w:r>
            <w:r w:rsidR="00276907" w:rsidRPr="0034744F">
              <w:t>v</w:t>
            </w:r>
            <w:r w:rsidR="00485CD0" w:rsidRPr="0034744F">
              <w:t>ernichten oder energetisch verwerten</w:t>
            </w:r>
            <w:r w:rsidRPr="0034744F">
              <w:t xml:space="preserve"> (z.B. in Biogasanlage)</w:t>
            </w:r>
          </w:p>
        </w:tc>
        <w:tc>
          <w:tcPr>
            <w:tcW w:w="2513" w:type="pct"/>
          </w:tcPr>
          <w:p w14:paraId="14AB2552" w14:textId="77777777" w:rsidR="00EA5E34" w:rsidRPr="001B665E" w:rsidRDefault="00EA5E34" w:rsidP="0034744F">
            <w:pPr>
              <w:pStyle w:val="TabelleTextinhalte"/>
            </w:pPr>
          </w:p>
        </w:tc>
      </w:tr>
      <w:tr w:rsidR="00D9028D" w:rsidRPr="001B665E" w14:paraId="14AB2563" w14:textId="77777777" w:rsidTr="00A11F80">
        <w:trPr>
          <w:trHeight w:val="2043"/>
        </w:trPr>
        <w:tc>
          <w:tcPr>
            <w:tcW w:w="1166" w:type="pct"/>
            <w:vAlign w:val="center"/>
          </w:tcPr>
          <w:p w14:paraId="14AB255A" w14:textId="252EB563" w:rsidR="00EA5E34" w:rsidRPr="00BE6DBA" w:rsidRDefault="008823A2" w:rsidP="0034744F">
            <w:pPr>
              <w:pStyle w:val="TabelleTextinhalte"/>
            </w:pPr>
            <w:r w:rsidRPr="0034744F">
              <w:rPr>
                <w:b/>
                <w:bCs/>
              </w:rPr>
              <w:t xml:space="preserve">Produkte sind (anderweitig) kontaminiert </w:t>
            </w:r>
            <w:r w:rsidR="00B663DB" w:rsidRPr="0034744F">
              <w:rPr>
                <w:b/>
                <w:bCs/>
              </w:rPr>
              <w:t>und entsprechen nicht den Anforderungen der Lebensmittelsicherheit</w:t>
            </w:r>
            <w:r w:rsidR="00BE6DBA" w:rsidRPr="0034744F">
              <w:rPr>
                <w:b/>
                <w:bCs/>
              </w:rPr>
              <w:br/>
            </w:r>
            <w:r w:rsidRPr="00D9028D">
              <w:t>(z.B.</w:t>
            </w:r>
            <w:r w:rsidRPr="008823A2">
              <w:t xml:space="preserve"> durch biologische, chemische oder physikalische Einflüsse; mangelnde Hygiene, </w:t>
            </w:r>
            <w:r w:rsidR="0079727D">
              <w:t>Ü</w:t>
            </w:r>
            <w:r w:rsidRPr="008823A2">
              <w:t>berschwemmung</w:t>
            </w:r>
            <w:r w:rsidR="00E56EC1">
              <w:t xml:space="preserve"> oder </w:t>
            </w:r>
            <w:r w:rsidRPr="008823A2">
              <w:t>Betriebsmittel</w:t>
            </w:r>
            <w:r w:rsidRPr="00D9028D">
              <w:t>)</w:t>
            </w:r>
          </w:p>
        </w:tc>
        <w:tc>
          <w:tcPr>
            <w:tcW w:w="1321" w:type="pct"/>
            <w:vAlign w:val="center"/>
          </w:tcPr>
          <w:p w14:paraId="459A0136" w14:textId="77777777" w:rsidR="0034744F" w:rsidRPr="0034744F" w:rsidRDefault="008823A2" w:rsidP="0034744F">
            <w:pPr>
              <w:pStyle w:val="QSListenabsatz1"/>
            </w:pPr>
            <w:r w:rsidRPr="0034744F">
              <w:rPr>
                <w:u w:val="single"/>
              </w:rPr>
              <w:t>betroffene Produkte kennzeichnen/separieren</w:t>
            </w:r>
            <w:r w:rsidRPr="0034744F" w:rsidDel="00DE02D2">
              <w:t xml:space="preserve"> </w:t>
            </w:r>
          </w:p>
          <w:p w14:paraId="162B4042" w14:textId="77777777" w:rsidR="0034744F" w:rsidRDefault="008823A2" w:rsidP="0034744F">
            <w:pPr>
              <w:pStyle w:val="QSListenabsatz1"/>
            </w:pPr>
            <w:r w:rsidRPr="0034744F">
              <w:t xml:space="preserve">Produkte ggf. </w:t>
            </w:r>
            <w:r w:rsidR="00745318" w:rsidRPr="0034744F">
              <w:t>vernichten oder energetisch verwerten</w:t>
            </w:r>
          </w:p>
          <w:p w14:paraId="14AB255B" w14:textId="6151B21F" w:rsidR="00EA5E34" w:rsidRPr="0034744F" w:rsidRDefault="008823A2" w:rsidP="0034744F">
            <w:pPr>
              <w:pStyle w:val="QSListenabsatz1"/>
            </w:pPr>
            <w:r w:rsidRPr="0034744F">
              <w:t>alternative Verwendung, je nach Kontamination</w:t>
            </w:r>
          </w:p>
        </w:tc>
        <w:tc>
          <w:tcPr>
            <w:tcW w:w="2513" w:type="pct"/>
          </w:tcPr>
          <w:p w14:paraId="14AB255C" w14:textId="77777777" w:rsidR="00EA5E34" w:rsidRPr="001B665E" w:rsidRDefault="00EA5E34" w:rsidP="0034744F">
            <w:pPr>
              <w:pStyle w:val="TabelleTextinhalte"/>
            </w:pPr>
          </w:p>
        </w:tc>
      </w:tr>
    </w:tbl>
    <w:p w14:paraId="14AB25A0" w14:textId="71B0E9CE" w:rsidR="004B5D19" w:rsidRPr="001B665E" w:rsidRDefault="0034744F" w:rsidP="00A87F15">
      <w:pPr>
        <w:pStyle w:val="Flietext"/>
        <w:rPr>
          <w:lang w:eastAsia="de-DE"/>
        </w:rPr>
      </w:pPr>
      <w:r>
        <w:rPr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B25A5" wp14:editId="00C3F9F3">
                <wp:simplePos x="0" y="0"/>
                <wp:positionH relativeFrom="margin">
                  <wp:posOffset>-62230</wp:posOffset>
                </wp:positionH>
                <wp:positionV relativeFrom="page">
                  <wp:align>bottom</wp:align>
                </wp:positionV>
                <wp:extent cx="2103120" cy="807720"/>
                <wp:effectExtent l="0" t="0" r="0" b="0"/>
                <wp:wrapTight wrapText="bothSides">
                  <wp:wrapPolygon edited="0">
                    <wp:start x="391" y="1528"/>
                    <wp:lineTo x="391" y="19868"/>
                    <wp:lineTo x="20935" y="19868"/>
                    <wp:lineTo x="20935" y="1528"/>
                    <wp:lineTo x="391" y="1528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25B0" w14:textId="77777777" w:rsidR="00BE02A3" w:rsidRPr="00462D4F" w:rsidRDefault="00BE02A3" w:rsidP="00BE02A3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14AB25B1" w14:textId="77777777" w:rsidR="00BE02A3" w:rsidRPr="00462D4F" w:rsidRDefault="00BE02A3" w:rsidP="00BE02A3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14AB25B2" w14:textId="77777777" w:rsidR="004B5D19" w:rsidRDefault="00BE02A3" w:rsidP="004B5D19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 w:rsidR="004B5D1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1B665E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</w:p>
                          <w:p w14:paraId="14AB25B3" w14:textId="77777777" w:rsidR="00BE02A3" w:rsidRPr="00462D4F" w:rsidRDefault="004B5D19" w:rsidP="004B5D19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H.-J.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AB25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pt;margin-top:0;width:165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" filled="f" stroked="f">
                <v:textbox inset=",7.2pt,,7.2pt">
                  <w:txbxContent>
                    <w:p w14:paraId="14AB25B0" w14:textId="77777777" w:rsidR="00BE02A3" w:rsidRPr="00462D4F" w:rsidRDefault="00BE02A3" w:rsidP="00BE02A3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14AB25B1" w14:textId="77777777" w:rsidR="00BE02A3" w:rsidRPr="00462D4F" w:rsidRDefault="00BE02A3" w:rsidP="00BE02A3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14AB25B2" w14:textId="77777777" w:rsidR="004B5D19" w:rsidRDefault="00BE02A3" w:rsidP="004B5D19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 w:rsidR="004B5D19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1B665E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</w:p>
                    <w:p w14:paraId="14AB25B3" w14:textId="77777777" w:rsidR="00BE02A3" w:rsidRPr="00462D4F" w:rsidRDefault="004B5D19" w:rsidP="004B5D19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H.-J.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4B5D19" w:rsidRPr="001B665E" w:rsidSect="00F769A9">
      <w:headerReference w:type="default" r:id="rId13"/>
      <w:footerReference w:type="default" r:id="rId14"/>
      <w:pgSz w:w="16838" w:h="11899" w:orient="landscape" w:code="9"/>
      <w:pgMar w:top="1985" w:right="1418" w:bottom="1134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A816" w14:textId="77777777" w:rsidR="008E474C" w:rsidRDefault="008E474C" w:rsidP="00116659">
      <w:r>
        <w:separator/>
      </w:r>
    </w:p>
  </w:endnote>
  <w:endnote w:type="continuationSeparator" w:id="0">
    <w:p w14:paraId="6B93C442" w14:textId="77777777" w:rsidR="008E474C" w:rsidRDefault="008E474C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25AB" w14:textId="316A3ED7" w:rsidR="00A87F15" w:rsidRDefault="003776E1" w:rsidP="004A7E39">
    <w:pPr>
      <w:pStyle w:val="Fuzeile"/>
      <w:ind w:firstLine="212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B25AF" wp14:editId="5FF4FC83">
              <wp:simplePos x="0" y="0"/>
              <wp:positionH relativeFrom="column">
                <wp:posOffset>7649210</wp:posOffset>
              </wp:positionH>
              <wp:positionV relativeFrom="paragraph">
                <wp:posOffset>-269875</wp:posOffset>
              </wp:positionV>
              <wp:extent cx="1363980" cy="594360"/>
              <wp:effectExtent l="0" t="0" r="0" b="0"/>
              <wp:wrapTight wrapText="bothSides">
                <wp:wrapPolygon edited="0">
                  <wp:start x="603" y="2077"/>
                  <wp:lineTo x="603" y="19385"/>
                  <wp:lineTo x="20514" y="19385"/>
                  <wp:lineTo x="20514" y="2077"/>
                  <wp:lineTo x="603" y="2077"/>
                </wp:wrapPolygon>
              </wp:wrapTight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B25B5" w14:textId="48570CB2" w:rsidR="00985356" w:rsidRDefault="00A87F15" w:rsidP="00BE6DBA">
                          <w:pPr>
                            <w:pStyle w:val="FuzeileVersion"/>
                          </w:pPr>
                          <w:r w:rsidRPr="00A02290">
                            <w:t xml:space="preserve">Version: </w:t>
                          </w:r>
                          <w:r w:rsidR="0020668A">
                            <w:t>12</w:t>
                          </w:r>
                          <w:r w:rsidRPr="00A02290">
                            <w:t>.</w:t>
                          </w:r>
                          <w:r w:rsidR="00A65E50" w:rsidRPr="00A02290">
                            <w:t>0</w:t>
                          </w:r>
                          <w:r w:rsidR="00A65E50">
                            <w:t>5</w:t>
                          </w:r>
                          <w:r w:rsidRPr="00A02290">
                            <w:t>.20</w:t>
                          </w:r>
                          <w:r w:rsidR="00FC291A">
                            <w:t>20</w:t>
                          </w:r>
                        </w:p>
                        <w:p w14:paraId="14AB25B6" w14:textId="56019B11" w:rsidR="00A87F15" w:rsidRDefault="00A87F15" w:rsidP="00A87F15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1B665E">
                            <w:rPr>
                              <w:color w:val="1FA12D"/>
                            </w:rPr>
                            <w:t>•</w:t>
                          </w:r>
                          <w:r w:rsidRPr="003214E4">
                            <w:rPr>
                              <w:color w:val="00B050"/>
                            </w:rPr>
                            <w:t xml:space="preserve"> </w:t>
                          </w:r>
                          <w:r w:rsidR="00BA3635">
                            <w:t>Freigabe</w:t>
                          </w:r>
                        </w:p>
                        <w:p w14:paraId="14AB25B7" w14:textId="77777777" w:rsidR="00A87F15" w:rsidRPr="00A02290" w:rsidRDefault="00A87F15" w:rsidP="00A87F15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0229B2">
                            <w:fldChar w:fldCharType="begin"/>
                          </w:r>
                          <w:r w:rsidR="000229B2">
                            <w:instrText xml:space="preserve"> PAGE </w:instrText>
                          </w:r>
                          <w:r w:rsidR="000229B2">
                            <w:fldChar w:fldCharType="separate"/>
                          </w:r>
                          <w:r w:rsidR="00F67DA3">
                            <w:rPr>
                              <w:noProof/>
                            </w:rPr>
                            <w:t>1</w:t>
                          </w:r>
                          <w:r w:rsidR="000229B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E474C">
                            <w:fldChar w:fldCharType="begin"/>
                          </w:r>
                          <w:r w:rsidR="008E474C">
                            <w:instrText xml:space="preserve"> NUMPAGES </w:instrText>
                          </w:r>
                          <w:r w:rsidR="008E474C">
                            <w:fldChar w:fldCharType="separate"/>
                          </w:r>
                          <w:r w:rsidR="00F67DA3">
                            <w:rPr>
                              <w:noProof/>
                            </w:rPr>
                            <w:t>1</w:t>
                          </w:r>
                          <w:r w:rsidR="008E47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B25AF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602.3pt;margin-top:-21.25pt;width:107.4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risgIAALkFAAAOAAAAZHJzL2Uyb0RvYy54bWysVNtunDAQfa/Uf7D8ToBdLwE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" filled="f" stroked="f">
              <v:textbox inset=",7.2pt,,7.2pt">
                <w:txbxContent>
                  <w:p w14:paraId="14AB25B5" w14:textId="48570CB2" w:rsidR="00985356" w:rsidRDefault="00A87F15" w:rsidP="00BE6DBA">
                    <w:pPr>
                      <w:pStyle w:val="FuzeileVersion"/>
                    </w:pPr>
                    <w:r w:rsidRPr="00A02290">
                      <w:t xml:space="preserve">Version: </w:t>
                    </w:r>
                    <w:r w:rsidR="0020668A">
                      <w:t>12</w:t>
                    </w:r>
                    <w:r w:rsidRPr="00A02290">
                      <w:t>.</w:t>
                    </w:r>
                    <w:r w:rsidR="00A65E50" w:rsidRPr="00A02290">
                      <w:t>0</w:t>
                    </w:r>
                    <w:r w:rsidR="00A65E50">
                      <w:t>5</w:t>
                    </w:r>
                    <w:r w:rsidRPr="00A02290">
                      <w:t>.20</w:t>
                    </w:r>
                    <w:r w:rsidR="00FC291A">
                      <w:t>20</w:t>
                    </w:r>
                  </w:p>
                  <w:p w14:paraId="14AB25B6" w14:textId="56019B11" w:rsidR="00A87F15" w:rsidRDefault="00A87F15" w:rsidP="00A87F15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1B665E">
                      <w:rPr>
                        <w:color w:val="1FA12D"/>
                      </w:rPr>
                      <w:t>•</w:t>
                    </w:r>
                    <w:r w:rsidRPr="003214E4">
                      <w:rPr>
                        <w:color w:val="00B050"/>
                      </w:rPr>
                      <w:t xml:space="preserve"> </w:t>
                    </w:r>
                    <w:r w:rsidR="00BA3635">
                      <w:t>Freigabe</w:t>
                    </w:r>
                  </w:p>
                  <w:p w14:paraId="14AB25B7" w14:textId="77777777" w:rsidR="00A87F15" w:rsidRPr="00A02290" w:rsidRDefault="00A87F15" w:rsidP="00A87F15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0229B2">
                      <w:fldChar w:fldCharType="begin"/>
                    </w:r>
                    <w:r w:rsidR="000229B2">
                      <w:instrText xml:space="preserve"> PAGE </w:instrText>
                    </w:r>
                    <w:r w:rsidR="000229B2">
                      <w:fldChar w:fldCharType="separate"/>
                    </w:r>
                    <w:r w:rsidR="00F67DA3">
                      <w:rPr>
                        <w:noProof/>
                      </w:rPr>
                      <w:t>1</w:t>
                    </w:r>
                    <w:r w:rsidR="000229B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E474C">
                      <w:fldChar w:fldCharType="begin"/>
                    </w:r>
                    <w:r w:rsidR="008E474C">
                      <w:instrText xml:space="preserve"> NUMPAGES </w:instrText>
                    </w:r>
                    <w:r w:rsidR="008E474C">
                      <w:fldChar w:fldCharType="separate"/>
                    </w:r>
                    <w:r w:rsidR="00F67DA3">
                      <w:rPr>
                        <w:noProof/>
                      </w:rPr>
                      <w:t>1</w:t>
                    </w:r>
                    <w:r w:rsidR="008E47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87F15">
      <w:t>Musterformular</w:t>
    </w:r>
  </w:p>
  <w:p w14:paraId="14AB25AC" w14:textId="779EF720" w:rsidR="00A87F15" w:rsidRPr="00F337B4" w:rsidRDefault="00BE6DBA" w:rsidP="00A87F15">
    <w:pPr>
      <w:pStyle w:val="Fuzeile"/>
      <w:rPr>
        <w:b/>
      </w:rPr>
    </w:pPr>
    <w:r w:rsidRPr="00BE6DBA">
      <w:rPr>
        <w:b/>
      </w:rPr>
      <w:t>Umgang mit nicht-konformen Produkten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3E77" w14:textId="77777777" w:rsidR="008E474C" w:rsidRDefault="008E474C" w:rsidP="00116659">
      <w:r>
        <w:separator/>
      </w:r>
    </w:p>
  </w:footnote>
  <w:footnote w:type="continuationSeparator" w:id="0">
    <w:p w14:paraId="3A0609EE" w14:textId="77777777" w:rsidR="008E474C" w:rsidRDefault="008E474C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25AA" w14:textId="726A9F8B" w:rsidR="000A0E7F" w:rsidRPr="00143C63" w:rsidRDefault="00E61A4F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7" behindDoc="0" locked="0" layoutInCell="1" allowOverlap="1" wp14:anchorId="5DCFB47D" wp14:editId="18D65AEB">
          <wp:simplePos x="0" y="0"/>
          <wp:positionH relativeFrom="page">
            <wp:posOffset>4016375</wp:posOffset>
          </wp:positionH>
          <wp:positionV relativeFrom="page">
            <wp:posOffset>179441</wp:posOffset>
          </wp:positionV>
          <wp:extent cx="6307200" cy="939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erha¦êltnis-Rahmenelement-QS-Logo-A4-Checkliste-quer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17.4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2A92644E"/>
    <w:multiLevelType w:val="hybridMultilevel"/>
    <w:tmpl w:val="B9243F42"/>
    <w:lvl w:ilvl="0" w:tplc="92286B2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E5A5F47"/>
    <w:multiLevelType w:val="hybridMultilevel"/>
    <w:tmpl w:val="C93C919A"/>
    <w:lvl w:ilvl="0" w:tplc="0D7CC152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367919"/>
    <w:multiLevelType w:val="hybridMultilevel"/>
    <w:tmpl w:val="9FCE5138"/>
    <w:lvl w:ilvl="0" w:tplc="0D7CC152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5671D"/>
    <w:multiLevelType w:val="hybridMultilevel"/>
    <w:tmpl w:val="40A8EE98"/>
    <w:lvl w:ilvl="0" w:tplc="92286B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8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5EC60CAB"/>
    <w:multiLevelType w:val="hybridMultilevel"/>
    <w:tmpl w:val="8D103FBA"/>
    <w:lvl w:ilvl="0" w:tplc="1E529C32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31CF"/>
    <w:multiLevelType w:val="hybridMultilevel"/>
    <w:tmpl w:val="069C090E"/>
    <w:lvl w:ilvl="0" w:tplc="0D7CC152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 w:numId="16">
    <w:abstractNumId w:val="13"/>
  </w:num>
  <w:num w:numId="17">
    <w:abstractNumId w:val="13"/>
  </w:num>
  <w:num w:numId="18">
    <w:abstractNumId w:val="6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229B2"/>
    <w:rsid w:val="00037F27"/>
    <w:rsid w:val="00050D38"/>
    <w:rsid w:val="00055325"/>
    <w:rsid w:val="000560D2"/>
    <w:rsid w:val="00057060"/>
    <w:rsid w:val="00070B09"/>
    <w:rsid w:val="00071818"/>
    <w:rsid w:val="00072FE9"/>
    <w:rsid w:val="0008194E"/>
    <w:rsid w:val="00097A11"/>
    <w:rsid w:val="00097FE0"/>
    <w:rsid w:val="000A0E7F"/>
    <w:rsid w:val="000C60B6"/>
    <w:rsid w:val="000D1E8C"/>
    <w:rsid w:val="000E00A6"/>
    <w:rsid w:val="000E2A42"/>
    <w:rsid w:val="000F7D2C"/>
    <w:rsid w:val="00116659"/>
    <w:rsid w:val="00124583"/>
    <w:rsid w:val="00124EC5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B26"/>
    <w:rsid w:val="0018113B"/>
    <w:rsid w:val="00190840"/>
    <w:rsid w:val="001910F2"/>
    <w:rsid w:val="001968BE"/>
    <w:rsid w:val="001A10AC"/>
    <w:rsid w:val="001B253B"/>
    <w:rsid w:val="001B48FE"/>
    <w:rsid w:val="001B4EC4"/>
    <w:rsid w:val="001B62EA"/>
    <w:rsid w:val="001B665E"/>
    <w:rsid w:val="001D3921"/>
    <w:rsid w:val="001E2007"/>
    <w:rsid w:val="001E75C9"/>
    <w:rsid w:val="001F68AB"/>
    <w:rsid w:val="0020668A"/>
    <w:rsid w:val="00215D42"/>
    <w:rsid w:val="002224D3"/>
    <w:rsid w:val="00222DE6"/>
    <w:rsid w:val="002444D3"/>
    <w:rsid w:val="00244F5F"/>
    <w:rsid w:val="00254CFC"/>
    <w:rsid w:val="00266372"/>
    <w:rsid w:val="00276907"/>
    <w:rsid w:val="00285DC0"/>
    <w:rsid w:val="00287578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E27C6"/>
    <w:rsid w:val="002E6CDE"/>
    <w:rsid w:val="002F0B5E"/>
    <w:rsid w:val="003102C7"/>
    <w:rsid w:val="003214E4"/>
    <w:rsid w:val="00321979"/>
    <w:rsid w:val="00326D31"/>
    <w:rsid w:val="0034744F"/>
    <w:rsid w:val="00347FEE"/>
    <w:rsid w:val="0035698B"/>
    <w:rsid w:val="00357710"/>
    <w:rsid w:val="00357A94"/>
    <w:rsid w:val="003747DC"/>
    <w:rsid w:val="003776E1"/>
    <w:rsid w:val="00383D75"/>
    <w:rsid w:val="003855D0"/>
    <w:rsid w:val="00393846"/>
    <w:rsid w:val="003B5EBB"/>
    <w:rsid w:val="003B64F9"/>
    <w:rsid w:val="003C12CB"/>
    <w:rsid w:val="003D6245"/>
    <w:rsid w:val="003E2189"/>
    <w:rsid w:val="003E34E7"/>
    <w:rsid w:val="003E7877"/>
    <w:rsid w:val="003F7129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85CD0"/>
    <w:rsid w:val="00494A02"/>
    <w:rsid w:val="004A11C0"/>
    <w:rsid w:val="004A7E39"/>
    <w:rsid w:val="004B5D19"/>
    <w:rsid w:val="004B7237"/>
    <w:rsid w:val="004D0DE7"/>
    <w:rsid w:val="004E5806"/>
    <w:rsid w:val="00506130"/>
    <w:rsid w:val="005070DA"/>
    <w:rsid w:val="00534530"/>
    <w:rsid w:val="00536EFB"/>
    <w:rsid w:val="00542ABA"/>
    <w:rsid w:val="0054492B"/>
    <w:rsid w:val="00546069"/>
    <w:rsid w:val="00550640"/>
    <w:rsid w:val="0055065F"/>
    <w:rsid w:val="005766C9"/>
    <w:rsid w:val="005816A3"/>
    <w:rsid w:val="005907B8"/>
    <w:rsid w:val="005934FF"/>
    <w:rsid w:val="00593BF0"/>
    <w:rsid w:val="005A4237"/>
    <w:rsid w:val="005A6100"/>
    <w:rsid w:val="005B1A07"/>
    <w:rsid w:val="005C47D7"/>
    <w:rsid w:val="005D6C94"/>
    <w:rsid w:val="005E2B5E"/>
    <w:rsid w:val="00601EFB"/>
    <w:rsid w:val="00613945"/>
    <w:rsid w:val="00614C7E"/>
    <w:rsid w:val="00615627"/>
    <w:rsid w:val="006173E9"/>
    <w:rsid w:val="0061761B"/>
    <w:rsid w:val="00637CA0"/>
    <w:rsid w:val="00640B82"/>
    <w:rsid w:val="006435F2"/>
    <w:rsid w:val="00650D75"/>
    <w:rsid w:val="00655FF1"/>
    <w:rsid w:val="00664A5F"/>
    <w:rsid w:val="0067527D"/>
    <w:rsid w:val="00690044"/>
    <w:rsid w:val="00695E2B"/>
    <w:rsid w:val="006A3F9E"/>
    <w:rsid w:val="006A6360"/>
    <w:rsid w:val="006B03A5"/>
    <w:rsid w:val="006C318F"/>
    <w:rsid w:val="006C6101"/>
    <w:rsid w:val="006D3165"/>
    <w:rsid w:val="006E28D8"/>
    <w:rsid w:val="006F25D3"/>
    <w:rsid w:val="00705374"/>
    <w:rsid w:val="00713C47"/>
    <w:rsid w:val="00713FA1"/>
    <w:rsid w:val="00725C05"/>
    <w:rsid w:val="0073356F"/>
    <w:rsid w:val="00745318"/>
    <w:rsid w:val="00746B1A"/>
    <w:rsid w:val="0077075B"/>
    <w:rsid w:val="00783A0A"/>
    <w:rsid w:val="007937B3"/>
    <w:rsid w:val="0079727D"/>
    <w:rsid w:val="007A4BB5"/>
    <w:rsid w:val="007A5CBB"/>
    <w:rsid w:val="007B66EF"/>
    <w:rsid w:val="007C0F86"/>
    <w:rsid w:val="007D4923"/>
    <w:rsid w:val="007D5409"/>
    <w:rsid w:val="007E7356"/>
    <w:rsid w:val="00825FBB"/>
    <w:rsid w:val="00826170"/>
    <w:rsid w:val="008823A2"/>
    <w:rsid w:val="00885994"/>
    <w:rsid w:val="008929D8"/>
    <w:rsid w:val="008953FC"/>
    <w:rsid w:val="00895DA2"/>
    <w:rsid w:val="008A6A78"/>
    <w:rsid w:val="008B49E4"/>
    <w:rsid w:val="008C396E"/>
    <w:rsid w:val="008D0938"/>
    <w:rsid w:val="008D4C41"/>
    <w:rsid w:val="008D7C6E"/>
    <w:rsid w:val="008E0899"/>
    <w:rsid w:val="008E474C"/>
    <w:rsid w:val="008E6229"/>
    <w:rsid w:val="00905D7F"/>
    <w:rsid w:val="00906F23"/>
    <w:rsid w:val="00921F5C"/>
    <w:rsid w:val="00927613"/>
    <w:rsid w:val="00931424"/>
    <w:rsid w:val="0093295F"/>
    <w:rsid w:val="00935509"/>
    <w:rsid w:val="00962610"/>
    <w:rsid w:val="009662AE"/>
    <w:rsid w:val="00967CAF"/>
    <w:rsid w:val="00974313"/>
    <w:rsid w:val="009844B9"/>
    <w:rsid w:val="00985356"/>
    <w:rsid w:val="00994E43"/>
    <w:rsid w:val="009A2740"/>
    <w:rsid w:val="009B49CA"/>
    <w:rsid w:val="009C224D"/>
    <w:rsid w:val="009C28D7"/>
    <w:rsid w:val="009D70C9"/>
    <w:rsid w:val="009D7690"/>
    <w:rsid w:val="009D7C2D"/>
    <w:rsid w:val="009E351F"/>
    <w:rsid w:val="00A02290"/>
    <w:rsid w:val="00A11F80"/>
    <w:rsid w:val="00A13A9D"/>
    <w:rsid w:val="00A543C9"/>
    <w:rsid w:val="00A56104"/>
    <w:rsid w:val="00A65E50"/>
    <w:rsid w:val="00A667DF"/>
    <w:rsid w:val="00A67549"/>
    <w:rsid w:val="00A80393"/>
    <w:rsid w:val="00A87F15"/>
    <w:rsid w:val="00A90C87"/>
    <w:rsid w:val="00A966F4"/>
    <w:rsid w:val="00A96C59"/>
    <w:rsid w:val="00AA3183"/>
    <w:rsid w:val="00AA4D5F"/>
    <w:rsid w:val="00AB06D1"/>
    <w:rsid w:val="00AB1B2F"/>
    <w:rsid w:val="00AB6033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57AA5"/>
    <w:rsid w:val="00B62A65"/>
    <w:rsid w:val="00B62DFC"/>
    <w:rsid w:val="00B63732"/>
    <w:rsid w:val="00B63EF1"/>
    <w:rsid w:val="00B663DB"/>
    <w:rsid w:val="00B741CF"/>
    <w:rsid w:val="00BA16A4"/>
    <w:rsid w:val="00BA3635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E02A3"/>
    <w:rsid w:val="00BE3B4B"/>
    <w:rsid w:val="00BE4822"/>
    <w:rsid w:val="00BE6DBA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83CA7"/>
    <w:rsid w:val="00C9338E"/>
    <w:rsid w:val="00CB15B2"/>
    <w:rsid w:val="00CB3701"/>
    <w:rsid w:val="00CC26E1"/>
    <w:rsid w:val="00CC6DE8"/>
    <w:rsid w:val="00CD030C"/>
    <w:rsid w:val="00CD6803"/>
    <w:rsid w:val="00D04DC8"/>
    <w:rsid w:val="00D05450"/>
    <w:rsid w:val="00D16011"/>
    <w:rsid w:val="00D1611C"/>
    <w:rsid w:val="00D32BAD"/>
    <w:rsid w:val="00D37ED8"/>
    <w:rsid w:val="00D4005D"/>
    <w:rsid w:val="00D55D2A"/>
    <w:rsid w:val="00D60151"/>
    <w:rsid w:val="00D61778"/>
    <w:rsid w:val="00D64FE2"/>
    <w:rsid w:val="00D66974"/>
    <w:rsid w:val="00D67824"/>
    <w:rsid w:val="00D7752F"/>
    <w:rsid w:val="00D803CF"/>
    <w:rsid w:val="00D80600"/>
    <w:rsid w:val="00D9028D"/>
    <w:rsid w:val="00D93466"/>
    <w:rsid w:val="00DA382B"/>
    <w:rsid w:val="00DA608A"/>
    <w:rsid w:val="00DA7F9D"/>
    <w:rsid w:val="00DB4396"/>
    <w:rsid w:val="00DD17E0"/>
    <w:rsid w:val="00DD3EAE"/>
    <w:rsid w:val="00DD518F"/>
    <w:rsid w:val="00E110C2"/>
    <w:rsid w:val="00E12C06"/>
    <w:rsid w:val="00E25E7A"/>
    <w:rsid w:val="00E2696D"/>
    <w:rsid w:val="00E31A8B"/>
    <w:rsid w:val="00E32E9F"/>
    <w:rsid w:val="00E34898"/>
    <w:rsid w:val="00E359A1"/>
    <w:rsid w:val="00E52DCF"/>
    <w:rsid w:val="00E56EC1"/>
    <w:rsid w:val="00E6042F"/>
    <w:rsid w:val="00E61A4F"/>
    <w:rsid w:val="00E62677"/>
    <w:rsid w:val="00E63C2A"/>
    <w:rsid w:val="00E733A0"/>
    <w:rsid w:val="00E846CB"/>
    <w:rsid w:val="00EA5E34"/>
    <w:rsid w:val="00EA5E57"/>
    <w:rsid w:val="00EE00ED"/>
    <w:rsid w:val="00EF0592"/>
    <w:rsid w:val="00EF0B80"/>
    <w:rsid w:val="00EF597E"/>
    <w:rsid w:val="00EF771C"/>
    <w:rsid w:val="00F140F4"/>
    <w:rsid w:val="00F16091"/>
    <w:rsid w:val="00F20773"/>
    <w:rsid w:val="00F30608"/>
    <w:rsid w:val="00F31CE5"/>
    <w:rsid w:val="00F371E8"/>
    <w:rsid w:val="00F41009"/>
    <w:rsid w:val="00F67DA3"/>
    <w:rsid w:val="00F74A89"/>
    <w:rsid w:val="00F74ED7"/>
    <w:rsid w:val="00F76183"/>
    <w:rsid w:val="00F769A9"/>
    <w:rsid w:val="00F76C3A"/>
    <w:rsid w:val="00F77788"/>
    <w:rsid w:val="00F96E06"/>
    <w:rsid w:val="00F97284"/>
    <w:rsid w:val="00FA1C79"/>
    <w:rsid w:val="00FA6296"/>
    <w:rsid w:val="00FB436A"/>
    <w:rsid w:val="00FC1882"/>
    <w:rsid w:val="00FC291A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14AB2527"/>
  <w15:docId w15:val="{8A2BDE08-F68F-44C6-A674-53E82A3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34744F"/>
    <w:pPr>
      <w:spacing w:before="40" w:after="40" w:line="240" w:lineRule="auto"/>
    </w:pPr>
    <w:rPr>
      <w:b/>
    </w:rPr>
  </w:style>
  <w:style w:type="paragraph" w:customStyle="1" w:styleId="TabelleTextinhalte">
    <w:name w:val="Tabelle Textinhalte"/>
    <w:basedOn w:val="Flietext"/>
    <w:qFormat/>
    <w:rsid w:val="0034744F"/>
    <w:pPr>
      <w:spacing w:before="40" w:after="40" w:line="240" w:lineRule="auto"/>
    </w:pPr>
    <w:rPr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34744F"/>
    <w:pPr>
      <w:numPr>
        <w:numId w:val="10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8823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2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23A2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1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1EFB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semiHidden/>
    <w:rsid w:val="00F76C3A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2020-05-11T22:00:00+00:00</Stand>
    <Bemerkungen xmlns="048ed87f-e687-4605-adba-aab261121129" xsi:nil="true"/>
    <_x00dc_bersetzung xmlns="048ed87f-e687-4605-adba-aab261121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52CF-3872-4772-8C1F-9527AC6493BD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8178E62-67F1-441B-86F0-F31109197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B177C-C44F-498B-977D-FE86EE55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4320A-9A83-422E-8433-8AF7B28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Umgang mit nicht-konformem Produkten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1318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nicht-konformem Produkten</dc:title>
  <dc:subject/>
  <dc:creator>Flockenhaus</dc:creator>
  <cp:keywords/>
  <dc:description>18.01.2018</dc:description>
  <cp:lastModifiedBy>Hans-Jürgen Paals</cp:lastModifiedBy>
  <cp:revision>2</cp:revision>
  <cp:lastPrinted>2018-01-18T13:40:00Z</cp:lastPrinted>
  <dcterms:created xsi:type="dcterms:W3CDTF">2021-01-21T17:34:00Z</dcterms:created>
  <dcterms:modified xsi:type="dcterms:W3CDTF">2021-01-21T17:34:00Z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